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0D" w:rsidRPr="00C07B0D" w:rsidRDefault="008E2FF9" w:rsidP="00C07B0D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114300</wp:posOffset>
            </wp:positionV>
            <wp:extent cx="1038225" cy="1543050"/>
            <wp:effectExtent l="19050" t="0" r="9525" b="0"/>
            <wp:wrapNone/>
            <wp:docPr id="1" name="図 1" descr="C:\Users\NISHIYAMAYUKO\Desktop\boo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YAMAYUKO\Desktop\book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B0D" w:rsidRPr="00C07B0D">
        <w:rPr>
          <w:rFonts w:hint="eastAsia"/>
          <w:sz w:val="20"/>
          <w:szCs w:val="20"/>
        </w:rPr>
        <w:t>『ピンクとグレー』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角川書店　加藤シゲアキ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幼い頃は誰もが夢を抱いていて、けれどそれをそのまま達成できる人間は一握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りだろう。しかし妬んでも憎んでも、世間から見れば「勝ち組」なその一握り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だっていつどこでどう転ぶかなんてわからない。けれど傍目から「これだから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今時の若者は」と言って片付けられるものではないと思っている。アイドルグ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ループでデビューした著者のリアルか、創作か、皮肉か。芸能界を舞台にした</w:t>
      </w:r>
    </w:p>
    <w:p w:rsidR="003447AB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二人の青年の青春と友情の不器用な在り方に、共感しつつ切なくなった。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8E2FF9" w:rsidP="00C07B0D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142875</wp:posOffset>
            </wp:positionV>
            <wp:extent cx="1838325" cy="1838325"/>
            <wp:effectExtent l="19050" t="0" r="9525" b="0"/>
            <wp:wrapNone/>
            <wp:docPr id="2" name="図 2" descr="C:\Users\NISHIYAMAYUKO\Desktop\51ZkwrEdzbL._SL500_AA300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HIYAMAYUKO\Desktop\51ZkwrEdzbL._SL500_AA300_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『海の都の物語』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 xml:space="preserve">塩野七生　</w:t>
      </w:r>
      <w:r w:rsidRPr="00C07B0D">
        <w:rPr>
          <w:rFonts w:hint="eastAsia"/>
          <w:sz w:val="20"/>
          <w:szCs w:val="20"/>
        </w:rPr>
        <w:t>(</w:t>
      </w:r>
      <w:r w:rsidRPr="00C07B0D">
        <w:rPr>
          <w:rFonts w:hint="eastAsia"/>
          <w:sz w:val="20"/>
          <w:szCs w:val="20"/>
        </w:rPr>
        <w:t>新潮社</w:t>
      </w:r>
      <w:r w:rsidRPr="00C07B0D">
        <w:rPr>
          <w:rFonts w:hint="eastAsia"/>
          <w:sz w:val="20"/>
          <w:szCs w:val="20"/>
        </w:rPr>
        <w:t>)</w:t>
      </w:r>
    </w:p>
    <w:p w:rsidR="00C07B0D" w:rsidRPr="00C07B0D" w:rsidRDefault="00C07B0D" w:rsidP="00C07B0D">
      <w:pPr>
        <w:spacing w:line="240" w:lineRule="exact"/>
        <w:rPr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「海よ、お前と結婚する！」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ローマ帝国滅亡後、他国の侵略に耐えず晒されていたイタリア。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その中でヴェネツィアは</w:t>
      </w:r>
      <w:r w:rsidRPr="00C07B0D">
        <w:rPr>
          <w:rFonts w:hint="eastAsia"/>
          <w:sz w:val="20"/>
          <w:szCs w:val="20"/>
        </w:rPr>
        <w:t>1000</w:t>
      </w:r>
      <w:r w:rsidRPr="00C07B0D">
        <w:rPr>
          <w:rFonts w:hint="eastAsia"/>
          <w:sz w:val="20"/>
          <w:szCs w:val="20"/>
        </w:rPr>
        <w:t>年に渡る独立を守り続け、最盛期には「地中海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の女王」としてヨーロッパに君臨しました。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徹底したリアリズムに裏打ちされたその統治機構は、現代の私達にも多くの教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訓を与えてくれます。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ヴェネツィア一千年の興亡史。人と海が紡いだ物語。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8E2FF9" w:rsidP="00C07B0D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38100</wp:posOffset>
            </wp:positionV>
            <wp:extent cx="1771650" cy="1771650"/>
            <wp:effectExtent l="19050" t="0" r="0" b="0"/>
            <wp:wrapNone/>
            <wp:docPr id="3" name="図 3" descr="C:\Users\NISHIYAMAYUKO\Desktop\41pIIAHa6fL._SL500_AA300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SHIYAMAYUKO\Desktop\41pIIAHa6fL._SL500_AA300_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 xml:space="preserve">『セイジ』　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光文社　辻内智貴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彼が何を思って物語の最後の行動を起こすかはわからない。国道沿いの寂れた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店の雇われ店長、セイジは旅人の「僕」を雇い入れる。セイジの言動には厭世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的なものを感じるが彼は誰よりこの世界を見つめていて、それでこそ一人の少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女を救おうとした行動に繋がるのだろう。店のオーナー翔子はセイジを「この</w:t>
      </w:r>
    </w:p>
    <w:p w:rsidR="00C07B0D" w:rsidRPr="008E2FF9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世では生きられない陸の魚」というが、生の尊さを誰より知っている人間がセ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イジなのではないかと読み終わると思った。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</w:p>
    <w:p w:rsidR="00C07B0D" w:rsidRPr="00C07B0D" w:rsidRDefault="008E2FF9" w:rsidP="00C07B0D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47625</wp:posOffset>
            </wp:positionV>
            <wp:extent cx="1171575" cy="1666875"/>
            <wp:effectExtent l="19050" t="0" r="9525" b="0"/>
            <wp:wrapNone/>
            <wp:docPr id="4" name="図 4" descr="C:\Users\NISHIYAMAYUKO\Desktop\019182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SHIYAMAYUKO\Desktop\0191829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B0D" w:rsidRPr="00C07B0D">
        <w:rPr>
          <w:rFonts w:hint="eastAsia"/>
          <w:sz w:val="20"/>
          <w:szCs w:val="20"/>
        </w:rPr>
        <w:t>『哀愁の街に霧が降るのだ』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 xml:space="preserve">椎名誠　</w:t>
      </w:r>
      <w:r w:rsidRPr="00C07B0D">
        <w:rPr>
          <w:rFonts w:hint="eastAsia"/>
          <w:sz w:val="20"/>
          <w:szCs w:val="20"/>
        </w:rPr>
        <w:t>(</w:t>
      </w:r>
      <w:r w:rsidRPr="00C07B0D">
        <w:rPr>
          <w:rFonts w:hint="eastAsia"/>
          <w:sz w:val="20"/>
          <w:szCs w:val="20"/>
        </w:rPr>
        <w:t>三五館</w:t>
      </w:r>
      <w:r w:rsidRPr="00C07B0D">
        <w:rPr>
          <w:rFonts w:hint="eastAsia"/>
          <w:sz w:val="20"/>
          <w:szCs w:val="20"/>
        </w:rPr>
        <w:t>)</w:t>
      </w:r>
      <w:r w:rsidRPr="00C07B0D">
        <w:rPr>
          <w:rFonts w:hint="eastAsia"/>
          <w:sz w:val="20"/>
          <w:szCs w:val="20"/>
        </w:rPr>
        <w:t xml:space="preserve">　</w:t>
      </w:r>
      <w:r w:rsidRPr="00C07B0D">
        <w:rPr>
          <w:rFonts w:hint="eastAsia"/>
          <w:sz w:val="20"/>
          <w:szCs w:val="20"/>
        </w:rPr>
        <w:t xml:space="preserve"> </w:t>
      </w:r>
    </w:p>
    <w:p w:rsidR="00C07B0D" w:rsidRPr="00C07B0D" w:rsidRDefault="00C07B0D" w:rsidP="00C07B0D">
      <w:pPr>
        <w:spacing w:line="240" w:lineRule="exact"/>
        <w:rPr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青春</w:t>
      </w:r>
      <w:r w:rsidRPr="00C07B0D">
        <w:rPr>
          <w:rFonts w:hint="eastAsia"/>
          <w:sz w:val="20"/>
          <w:szCs w:val="20"/>
        </w:rPr>
        <w:t>=</w:t>
      </w:r>
      <w:r w:rsidRPr="00C07B0D">
        <w:rPr>
          <w:rFonts w:hint="eastAsia"/>
          <w:sz w:val="20"/>
          <w:szCs w:val="20"/>
        </w:rPr>
        <w:t>キラキラというのは間違いである。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若者はもっと泥臭くあるべきである。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日も当たらぬアパートにて蠢く男</w:t>
      </w:r>
      <w:r w:rsidRPr="00C07B0D">
        <w:rPr>
          <w:rFonts w:hint="eastAsia"/>
          <w:sz w:val="20"/>
          <w:szCs w:val="20"/>
        </w:rPr>
        <w:t>4</w:t>
      </w:r>
      <w:r w:rsidRPr="00C07B0D">
        <w:rPr>
          <w:rFonts w:hint="eastAsia"/>
          <w:sz w:val="20"/>
          <w:szCs w:val="20"/>
        </w:rPr>
        <w:t>人</w:t>
      </w:r>
      <w:r w:rsidRPr="00C07B0D">
        <w:rPr>
          <w:rFonts w:hint="eastAsia"/>
          <w:sz w:val="20"/>
          <w:szCs w:val="20"/>
        </w:rPr>
        <w:t>(</w:t>
      </w:r>
      <w:r w:rsidRPr="00C07B0D">
        <w:rPr>
          <w:rFonts w:hint="eastAsia"/>
          <w:sz w:val="20"/>
          <w:szCs w:val="20"/>
        </w:rPr>
        <w:t>椎名、木村、沢野、イサオ</w:t>
      </w:r>
      <w:r w:rsidRPr="00C07B0D">
        <w:rPr>
          <w:rFonts w:hint="eastAsia"/>
          <w:sz w:val="20"/>
          <w:szCs w:val="20"/>
        </w:rPr>
        <w:t>)</w:t>
      </w:r>
      <w:r w:rsidRPr="00C07B0D">
        <w:rPr>
          <w:rFonts w:hint="eastAsia"/>
          <w:sz w:val="20"/>
          <w:szCs w:val="20"/>
        </w:rPr>
        <w:t>。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合成酒で二日酔いに呻き、サバ缶白菜鍋をつつき、河川敷でのバトルロイヤル。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溢れんばかりの不毛なエネルギー！</w:t>
      </w:r>
    </w:p>
    <w:p w:rsidR="00C07B0D" w:rsidRPr="00C07B0D" w:rsidRDefault="00C07B0D" w:rsidP="00C07B0D">
      <w:pPr>
        <w:spacing w:line="240" w:lineRule="exact"/>
        <w:rPr>
          <w:rFonts w:hint="eastAsia"/>
          <w:sz w:val="20"/>
          <w:szCs w:val="20"/>
        </w:rPr>
      </w:pPr>
      <w:r w:rsidRPr="00C07B0D">
        <w:rPr>
          <w:rFonts w:hint="eastAsia"/>
          <w:sz w:val="20"/>
          <w:szCs w:val="20"/>
        </w:rPr>
        <w:t>金がなくても、バカをやれる仲間がおれば、人生は面白いのだガハハ！</w:t>
      </w:r>
    </w:p>
    <w:p w:rsidR="00C07B0D" w:rsidRPr="00C07B0D" w:rsidRDefault="00C07B0D" w:rsidP="00C07B0D">
      <w:pPr>
        <w:spacing w:line="240" w:lineRule="exact"/>
        <w:rPr>
          <w:sz w:val="20"/>
          <w:szCs w:val="20"/>
        </w:rPr>
      </w:pPr>
    </w:p>
    <w:p w:rsidR="00C07B0D" w:rsidRPr="00C07B0D" w:rsidRDefault="00C07B0D" w:rsidP="00C07B0D">
      <w:pPr>
        <w:spacing w:line="240" w:lineRule="exact"/>
        <w:rPr>
          <w:sz w:val="20"/>
          <w:szCs w:val="20"/>
        </w:rPr>
      </w:pPr>
      <w:r w:rsidRPr="00C07B0D">
        <w:rPr>
          <w:rFonts w:hint="eastAsia"/>
          <w:sz w:val="20"/>
          <w:szCs w:val="20"/>
        </w:rPr>
        <w:t>酒、貧乏、馬鹿騒ぎ、たまにホロリ。</w:t>
      </w:r>
    </w:p>
    <w:sectPr w:rsidR="00C07B0D" w:rsidRPr="00C07B0D" w:rsidSect="00C07B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B0D"/>
    <w:rsid w:val="003447AB"/>
    <w:rsid w:val="00582852"/>
    <w:rsid w:val="008E2FF9"/>
    <w:rsid w:val="00C0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NISHIYAMAYUKO</dc:creator>
  <cp:lastModifiedBy>NISHIYAMAYUKO</cp:lastModifiedBy>
  <cp:revision>2</cp:revision>
  <dcterms:created xsi:type="dcterms:W3CDTF">2012-10-18T15:26:00Z</dcterms:created>
  <dcterms:modified xsi:type="dcterms:W3CDTF">2012-10-18T15:34:00Z</dcterms:modified>
</cp:coreProperties>
</file>